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B7816" w:rsidR="00EB352B" w:rsidRDefault="00786729" w14:paraId="2D7B6066" w14:textId="730C37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Montserrat" w:cs="Montserrat"/>
          <w:b/>
          <w:smallCaps/>
          <w:color w:val="4A86E8"/>
          <w:sz w:val="32"/>
          <w:szCs w:val="32"/>
        </w:rPr>
      </w:pPr>
      <w:r>
        <w:rPr>
          <w:rFonts w:eastAsia="Montserrat" w:cs="Montserrat"/>
          <w:b/>
          <w:smallCaps/>
          <w:color w:val="4A86E8"/>
          <w:sz w:val="32"/>
          <w:szCs w:val="32"/>
        </w:rPr>
        <w:t>ROMANA</w:t>
      </w:r>
      <w:r w:rsidR="00E41FFE">
        <w:rPr>
          <w:rFonts w:eastAsia="Montserrat" w:cs="Montserrat"/>
          <w:b/>
          <w:smallCaps/>
          <w:color w:val="4A86E8"/>
          <w:sz w:val="32"/>
          <w:szCs w:val="32"/>
        </w:rPr>
        <w:t xml:space="preserve"> </w:t>
      </w:r>
      <w:r>
        <w:rPr>
          <w:rFonts w:eastAsia="Montserrat" w:cs="Montserrat"/>
          <w:b/>
          <w:smallCaps/>
          <w:color w:val="4A86E8"/>
          <w:sz w:val="32"/>
          <w:szCs w:val="32"/>
        </w:rPr>
        <w:t>KHALIFA</w:t>
      </w:r>
    </w:p>
    <w:p w:rsidRPr="00EB7816" w:rsidR="00EB352B" w:rsidP="00E41FFE" w:rsidRDefault="00515A5B" w14:paraId="712E001E" w14:textId="656A4719">
      <w:pPr>
        <w:jc w:val="center"/>
        <w:rPr>
          <w:rFonts w:eastAsia="Montserrat" w:cs="Montserrat"/>
          <w:sz w:val="18"/>
          <w:szCs w:val="18"/>
        </w:rPr>
      </w:pPr>
      <w:r>
        <w:rPr>
          <w:noProof/>
        </w:rPr>
      </w:r>
      <w:r w:rsidR="00515A5B">
        <w:rPr>
          <w:noProof/>
        </w:rPr>
        <w:pict w14:anchorId="500EC778">
          <v:shape id="Picture 1" style="width:7.2pt;height:9.6pt;visibility:visible;mso-width-percent:0;mso-height-percent:0;mso-width-percent:0;mso-height-percent:0" alt="" o:spid="_x0000_i1025" type="#_x0000_t75">
            <v:imagedata o:title="" r:id="rId8"/>
          </v:shape>
        </w:pict>
      </w:r>
      <w:r w:rsidR="00EB7816">
        <w:rPr>
          <w:rFonts w:eastAsia="Montserrat" w:cs="Montserrat"/>
          <w:sz w:val="18"/>
          <w:szCs w:val="18"/>
        </w:rPr>
        <w:t xml:space="preserve"> </w:t>
      </w:r>
      <w:r w:rsidR="00786729">
        <w:rPr>
          <w:rFonts w:eastAsia="Montserrat" w:cs="Montserrat"/>
          <w:sz w:val="18"/>
          <w:szCs w:val="18"/>
        </w:rPr>
        <w:t>Scarborough</w:t>
      </w:r>
      <w:r w:rsidR="00E41FFE">
        <w:rPr>
          <w:rFonts w:eastAsia="Montserrat" w:cs="Montserrat"/>
          <w:sz w:val="18"/>
          <w:szCs w:val="18"/>
        </w:rPr>
        <w:t>, ON</w:t>
      </w:r>
      <w:r w:rsidRPr="00EB7816" w:rsidR="0065332C">
        <w:rPr>
          <w:rFonts w:eastAsia="Montserrat" w:cs="Montserrat"/>
          <w:sz w:val="18"/>
          <w:szCs w:val="18"/>
        </w:rPr>
        <w:t xml:space="preserve">  </w:t>
      </w:r>
      <w:r w:rsidRPr="00601A03" w:rsidR="00EB7816">
        <w:rPr>
          <w:noProof/>
        </w:rPr>
        <w:drawing>
          <wp:inline distT="0" distB="0" distL="0" distR="0" wp14:anchorId="49C12DF9" wp14:editId="078188AB">
            <wp:extent cx="109757" cy="116617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7" cy="12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816" w:rsidR="00EB7816">
        <w:rPr>
          <w:rFonts w:eastAsia="Montserrat" w:cs="Montserrat"/>
          <w:sz w:val="18"/>
          <w:szCs w:val="18"/>
        </w:rPr>
        <w:t xml:space="preserve"> (</w:t>
      </w:r>
      <w:r w:rsidR="00786729">
        <w:rPr>
          <w:rFonts w:eastAsia="Montserrat" w:cs="Montserrat"/>
          <w:sz w:val="18"/>
          <w:szCs w:val="18"/>
          <w:lang w:val="en-CA"/>
        </w:rPr>
        <w:t>437</w:t>
      </w:r>
      <w:r w:rsidR="00E41FFE">
        <w:rPr>
          <w:rFonts w:eastAsia="Montserrat" w:cs="Montserrat"/>
          <w:sz w:val="18"/>
          <w:szCs w:val="18"/>
          <w:lang w:val="en-CA"/>
        </w:rPr>
        <w:t xml:space="preserve">) </w:t>
      </w:r>
      <w:r w:rsidR="00786729">
        <w:rPr>
          <w:rFonts w:eastAsia="Montserrat" w:cs="Montserrat"/>
          <w:sz w:val="18"/>
          <w:szCs w:val="18"/>
          <w:lang w:val="en-CA"/>
        </w:rPr>
        <w:t>215</w:t>
      </w:r>
      <w:r w:rsidRPr="00E41FFE" w:rsidR="00E41FFE">
        <w:rPr>
          <w:rFonts w:eastAsia="Montserrat" w:cs="Montserrat"/>
          <w:sz w:val="18"/>
          <w:szCs w:val="18"/>
          <w:lang w:val="en-CA"/>
        </w:rPr>
        <w:t>-</w:t>
      </w:r>
      <w:r w:rsidR="00786729">
        <w:rPr>
          <w:rFonts w:eastAsia="Montserrat" w:cs="Montserrat"/>
          <w:sz w:val="18"/>
          <w:szCs w:val="18"/>
          <w:lang w:val="en-CA"/>
        </w:rPr>
        <w:t>9860</w:t>
      </w:r>
      <w:r w:rsidRPr="00EB7816" w:rsidR="0065332C">
        <w:rPr>
          <w:rFonts w:eastAsia="Montserrat" w:cs="Montserrat"/>
          <w:sz w:val="18"/>
          <w:szCs w:val="18"/>
        </w:rPr>
        <w:t xml:space="preserve">  </w:t>
      </w:r>
      <w:r w:rsidRPr="00601A03" w:rsidR="00EB7816">
        <w:rPr>
          <w:noProof/>
        </w:rPr>
        <w:drawing>
          <wp:inline distT="0" distB="0" distL="0" distR="0" wp14:anchorId="0AC8B163" wp14:editId="5049C8CE">
            <wp:extent cx="154295" cy="11143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5" cy="11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167">
        <w:rPr>
          <w:rFonts w:eastAsia="Montserrat" w:cs="Montserrat"/>
          <w:sz w:val="18"/>
          <w:szCs w:val="18"/>
        </w:rPr>
        <w:t xml:space="preserve"> </w:t>
      </w:r>
      <w:r w:rsidR="00786729">
        <w:rPr>
          <w:rFonts w:eastAsia="Montserrat" w:cs="Montserrat"/>
          <w:sz w:val="18"/>
          <w:szCs w:val="18"/>
          <w:lang w:val="en-CA"/>
        </w:rPr>
        <w:t>khalifaromana</w:t>
      </w:r>
      <w:r w:rsidRPr="00E41FFE" w:rsidR="00E41FFE">
        <w:rPr>
          <w:rFonts w:eastAsia="Montserrat" w:cs="Montserrat"/>
          <w:sz w:val="18"/>
          <w:szCs w:val="18"/>
          <w:lang w:val="en-CA"/>
        </w:rPr>
        <w:t>@gmail.com</w:t>
      </w:r>
    </w:p>
    <w:p w:rsidR="00E21063" w:rsidP="008E0C40" w:rsidRDefault="00E21063" w14:paraId="5CC595CB" w14:textId="77777777">
      <w:pPr>
        <w:pStyle w:val="Heading2"/>
      </w:pPr>
    </w:p>
    <w:p w:rsidRPr="008E0C40" w:rsidR="000323CD" w:rsidP="008E0C40" w:rsidRDefault="000323CD" w14:paraId="23107A71" w14:textId="77777777">
      <w:pPr>
        <w:pStyle w:val="Heading2"/>
      </w:pPr>
      <w:r w:rsidRPr="008E0C40">
        <w:t>PROFESSIONAL SUMMARY</w:t>
      </w:r>
    </w:p>
    <w:p w:rsidR="00A8768C" w:rsidP="2FC6E653" w:rsidRDefault="00AE3B6D" w14:paraId="183F73AD" w14:textId="05C6120D">
      <w:pPr>
        <w:jc w:val="center"/>
        <w:rPr>
          <w:rFonts w:eastAsia="Montserrat" w:cs="Montserrat"/>
        </w:rPr>
      </w:pPr>
      <w:r w:rsidRPr="2FC6E653" w:rsidR="00AE3B6D">
        <w:rPr>
          <w:rFonts w:eastAsia="Montserrat" w:cs="Montserrat"/>
        </w:rPr>
        <w:t xml:space="preserve">Experienced Clinical Laboratory Technician with over 10 years of hands-on </w:t>
      </w:r>
      <w:r w:rsidRPr="2FC6E653" w:rsidR="00AE3B6D">
        <w:rPr>
          <w:rFonts w:eastAsia="Montserrat" w:cs="Montserrat"/>
        </w:rPr>
        <w:t>expertise</w:t>
      </w:r>
      <w:r w:rsidRPr="2FC6E653" w:rsidR="00AE3B6D">
        <w:rPr>
          <w:rFonts w:eastAsia="Montserrat" w:cs="Montserrat"/>
        </w:rPr>
        <w:t xml:space="preserve"> in </w:t>
      </w:r>
      <w:r w:rsidRPr="2FC6E653" w:rsidR="00AE3B6D">
        <w:rPr>
          <w:rFonts w:eastAsia="Montserrat" w:cs="Montserrat"/>
        </w:rPr>
        <w:t>specimen</w:t>
      </w:r>
      <w:r w:rsidRPr="2FC6E653" w:rsidR="00AE3B6D">
        <w:rPr>
          <w:rFonts w:eastAsia="Montserrat" w:cs="Montserrat"/>
        </w:rPr>
        <w:t xml:space="preserve"> </w:t>
      </w:r>
      <w:r w:rsidRPr="2FC6E653" w:rsidR="00AE3B6D">
        <w:rPr>
          <w:rFonts w:eastAsia="Montserrat" w:cs="Montserrat"/>
        </w:rPr>
        <w:t>analysis</w:t>
      </w:r>
      <w:r w:rsidRPr="2FC6E653" w:rsidR="00AE3B6D">
        <w:rPr>
          <w:rFonts w:eastAsia="Montserrat" w:cs="Montserrat"/>
        </w:rPr>
        <w:t xml:space="preserve">, blood collection, and diagnostic testing across multiple healthcare settings. Skilled in operating advanced lab equipment and collaborating with multidisciplinary teams to ensure </w:t>
      </w:r>
      <w:r w:rsidRPr="2FC6E653" w:rsidR="00AE3B6D">
        <w:rPr>
          <w:rFonts w:eastAsia="Montserrat" w:cs="Montserrat"/>
        </w:rPr>
        <w:t>accurate</w:t>
      </w:r>
      <w:r w:rsidRPr="2FC6E653" w:rsidR="00AE3B6D">
        <w:rPr>
          <w:rFonts w:eastAsia="Montserrat" w:cs="Montserrat"/>
        </w:rPr>
        <w:t xml:space="preserve"> and </w:t>
      </w:r>
      <w:r w:rsidRPr="2FC6E653" w:rsidR="00AE3B6D">
        <w:rPr>
          <w:rFonts w:eastAsia="Montserrat" w:cs="Montserrat"/>
        </w:rPr>
        <w:t>timely</w:t>
      </w:r>
      <w:r w:rsidRPr="2FC6E653" w:rsidR="00AE3B6D">
        <w:rPr>
          <w:rFonts w:eastAsia="Montserrat" w:cs="Montserrat"/>
        </w:rPr>
        <w:t xml:space="preserve"> patient results.</w:t>
      </w:r>
      <w:r>
        <w:br/>
      </w:r>
    </w:p>
    <w:p w:rsidR="00F751CB" w:rsidP="00F751CB" w:rsidRDefault="00F751CB" w14:paraId="55457243" w14:textId="77777777">
      <w:pPr>
        <w:pStyle w:val="Heading2"/>
      </w:pPr>
      <w:r>
        <w:t>HIGHLIGHTS</w:t>
      </w:r>
    </w:p>
    <w:p w:rsidR="00F751CB" w:rsidP="00F751CB" w:rsidRDefault="00F751CB" w14:paraId="643D59F1" w14:textId="77777777">
      <w:pPr>
        <w:rPr>
          <w:rFonts w:eastAsia="Montserrat"/>
          <w:b/>
          <w:bCs/>
        </w:rPr>
        <w:sectPr w:rsidR="00F751CB" w:rsidSect="00BF2109">
          <w:pgSz w:w="12240" w:h="15840" w:orient="portrait"/>
          <w:pgMar w:top="1008" w:right="1080" w:bottom="1008" w:left="1080" w:header="720" w:footer="720" w:gutter="0"/>
          <w:cols w:space="720"/>
        </w:sectPr>
      </w:pPr>
    </w:p>
    <w:p w:rsidR="00F751CB" w:rsidP="2FC6E653" w:rsidRDefault="00AE3B6D" w14:paraId="61507444" w14:textId="2404981B">
      <w:pPr>
        <w:rPr>
          <w:rFonts w:eastAsia="Montserrat"/>
        </w:rPr>
      </w:pPr>
      <w:r w:rsidRPr="2FC6E653" w:rsidR="00AE3B6D">
        <w:rPr>
          <w:rFonts w:eastAsia="Montserrat"/>
          <w:b w:val="1"/>
          <w:bCs w:val="1"/>
        </w:rPr>
        <w:t>Specimen Handling &amp; Testing:</w:t>
      </w:r>
    </w:p>
    <w:p w:rsidR="00F751CB" w:rsidP="00F751CB" w:rsidRDefault="00AE3B6D" w14:paraId="20B05815" w14:textId="58869B9C">
      <w:pPr>
        <w:rPr>
          <w:rFonts w:eastAsia="Montserrat"/>
        </w:rPr>
      </w:pPr>
      <w:r w:rsidRPr="2FC6E653" w:rsidR="00AE3B6D">
        <w:rPr>
          <w:rFonts w:eastAsia="Montserrat"/>
          <w:b w:val="1"/>
          <w:bCs w:val="1"/>
        </w:rPr>
        <w:t xml:space="preserve"> </w:t>
      </w:r>
      <w:r w:rsidRPr="2FC6E653" w:rsidR="00AE3B6D">
        <w:rPr>
          <w:rFonts w:eastAsia="Montserrat"/>
        </w:rPr>
        <w:t xml:space="preserve">Collected and </w:t>
      </w:r>
      <w:r w:rsidRPr="2FC6E653" w:rsidR="572E494A">
        <w:rPr>
          <w:rFonts w:eastAsia="Montserrat"/>
        </w:rPr>
        <w:t>analyzed over</w:t>
      </w:r>
      <w:r w:rsidRPr="2FC6E653" w:rsidR="00AE3B6D">
        <w:rPr>
          <w:rFonts w:eastAsia="Montserrat"/>
        </w:rPr>
        <w:t xml:space="preserve"> </w:t>
      </w:r>
      <w:r w:rsidRPr="2FC6E653" w:rsidR="60EDC653">
        <w:rPr>
          <w:rFonts w:eastAsia="Montserrat"/>
        </w:rPr>
        <w:t>50</w:t>
      </w:r>
      <w:r w:rsidRPr="2FC6E653" w:rsidR="00AE3B6D">
        <w:rPr>
          <w:rFonts w:eastAsia="Montserrat"/>
        </w:rPr>
        <w:t xml:space="preserve"> samples daily with accuracy across hematology, microbiology, and </w:t>
      </w:r>
      <w:r w:rsidRPr="2FC6E653" w:rsidR="7393239D">
        <w:rPr>
          <w:rFonts w:eastAsia="Montserrat"/>
        </w:rPr>
        <w:t>biochemistry</w:t>
      </w:r>
      <w:r w:rsidRPr="2FC6E653" w:rsidR="00F751CB">
        <w:rPr>
          <w:rFonts w:eastAsia="Montserrat"/>
        </w:rPr>
        <w:t>.</w:t>
      </w:r>
    </w:p>
    <w:p w:rsidR="00F751CB" w:rsidP="00F751CB" w:rsidRDefault="00F751CB" w14:paraId="282FD5D4" w14:textId="77777777">
      <w:pPr>
        <w:rPr>
          <w:rFonts w:eastAsia="Montserrat"/>
          <w:b/>
          <w:bCs/>
        </w:rPr>
      </w:pPr>
    </w:p>
    <w:p w:rsidR="00F751CB" w:rsidP="00F751CB" w:rsidRDefault="00AE3B6D" w14:paraId="4E2AE255" w14:textId="68772155">
      <w:pPr>
        <w:rPr>
          <w:rFonts w:eastAsia="Montserrat"/>
        </w:rPr>
      </w:pPr>
      <w:r w:rsidRPr="00AE3B6D">
        <w:rPr>
          <w:rFonts w:eastAsia="Montserrat"/>
          <w:b/>
          <w:bCs/>
        </w:rPr>
        <w:t xml:space="preserve">Advanced Lab Equipment Proficiency: </w:t>
      </w:r>
      <w:r w:rsidRPr="00AE3B6D">
        <w:rPr>
          <w:rFonts w:eastAsia="Montserrat"/>
        </w:rPr>
        <w:t>Operated systems like Abbott Architect C8000 and Cobas Integra 400 Plus to process over 900 samples monthly</w:t>
      </w:r>
      <w:r w:rsidRPr="00AE3B6D" w:rsidR="00F751CB">
        <w:rPr>
          <w:rFonts w:eastAsia="Montserrat"/>
        </w:rPr>
        <w:t>.</w:t>
      </w:r>
    </w:p>
    <w:p w:rsidRPr="00AE3B6D" w:rsidR="00F751CB" w:rsidP="00F751CB" w:rsidRDefault="00AE3B6D" w14:paraId="5E39B92F" w14:textId="0BF6619C">
      <w:pPr>
        <w:rPr>
          <w:rFonts w:eastAsia="Montserrat"/>
        </w:rPr>
      </w:pPr>
      <w:r w:rsidRPr="2FC6E653" w:rsidR="00AE3B6D">
        <w:rPr>
          <w:rFonts w:eastAsia="Montserrat"/>
          <w:b w:val="1"/>
          <w:bCs w:val="1"/>
        </w:rPr>
        <w:t xml:space="preserve">Cross-Functional Collaboration: </w:t>
      </w:r>
      <w:r w:rsidRPr="2FC6E653" w:rsidR="00AE3B6D">
        <w:rPr>
          <w:rFonts w:eastAsia="Montserrat"/>
        </w:rPr>
        <w:t xml:space="preserve">Coordinated with </w:t>
      </w:r>
      <w:r w:rsidRPr="2FC6E653" w:rsidR="5EF54CF7">
        <w:rPr>
          <w:rFonts w:eastAsia="Montserrat"/>
        </w:rPr>
        <w:t>1</w:t>
      </w:r>
      <w:r w:rsidRPr="2FC6E653" w:rsidR="00AE3B6D">
        <w:rPr>
          <w:rFonts w:eastAsia="Montserrat"/>
        </w:rPr>
        <w:t>0–</w:t>
      </w:r>
      <w:r w:rsidRPr="2FC6E653" w:rsidR="2E22C444">
        <w:rPr>
          <w:rFonts w:eastAsia="Montserrat"/>
        </w:rPr>
        <w:t>20</w:t>
      </w:r>
      <w:r w:rsidRPr="2FC6E653" w:rsidR="00AE3B6D">
        <w:rPr>
          <w:rFonts w:eastAsia="Montserrat"/>
        </w:rPr>
        <w:t xml:space="preserve"> healthcare professionals daily, ensuring </w:t>
      </w:r>
      <w:r w:rsidRPr="2FC6E653" w:rsidR="00AE3B6D">
        <w:rPr>
          <w:rFonts w:eastAsia="Montserrat"/>
        </w:rPr>
        <w:t>timely</w:t>
      </w:r>
      <w:r w:rsidRPr="2FC6E653" w:rsidR="00AE3B6D">
        <w:rPr>
          <w:rFonts w:eastAsia="Montserrat"/>
        </w:rPr>
        <w:t xml:space="preserve"> communication of results and seamless patient care</w:t>
      </w:r>
      <w:r w:rsidRPr="2FC6E653" w:rsidR="00F751CB">
        <w:rPr>
          <w:rFonts w:eastAsia="Montserrat"/>
        </w:rPr>
        <w:t>.</w:t>
      </w:r>
    </w:p>
    <w:p w:rsidR="00F751CB" w:rsidP="00F751CB" w:rsidRDefault="00F751CB" w14:paraId="678225E6" w14:textId="77777777">
      <w:pPr>
        <w:rPr>
          <w:rFonts w:eastAsia="Montserrat"/>
          <w:b/>
          <w:bCs/>
        </w:rPr>
      </w:pPr>
    </w:p>
    <w:p w:rsidRPr="00AE3B6D" w:rsidR="00F751CB" w:rsidP="00F751CB" w:rsidRDefault="00AE3B6D" w14:paraId="06F4E2FE" w14:textId="78711D55">
      <w:pPr>
        <w:rPr>
          <w:rFonts w:eastAsia="Montserrat"/>
        </w:rPr>
      </w:pPr>
      <w:r w:rsidRPr="00AE3B6D">
        <w:rPr>
          <w:rFonts w:eastAsia="Montserrat"/>
          <w:b/>
          <w:bCs/>
        </w:rPr>
        <w:t xml:space="preserve">Patient Interaction &amp; Preparation: </w:t>
      </w:r>
      <w:r w:rsidRPr="00AE3B6D">
        <w:rPr>
          <w:rFonts w:eastAsia="Montserrat"/>
        </w:rPr>
        <w:t>Educated 50+ patients daily on pre-test procedures, improving sample quality and compliance</w:t>
      </w:r>
      <w:r w:rsidRPr="00AE3B6D" w:rsidR="00F751CB">
        <w:rPr>
          <w:rFonts w:eastAsia="Montserrat"/>
        </w:rPr>
        <w:t>.</w:t>
      </w:r>
    </w:p>
    <w:p w:rsidR="00707FF7" w:rsidP="00F751CB" w:rsidRDefault="00707FF7" w14:paraId="6386AD9C" w14:textId="77777777">
      <w:pPr>
        <w:rPr>
          <w:rFonts w:eastAsia="Montserrat" w:cs="Montserrat"/>
          <w:szCs w:val="20"/>
        </w:rPr>
        <w:sectPr w:rsidR="00707FF7" w:rsidSect="00BF2109">
          <w:type w:val="continuous"/>
          <w:pgSz w:w="12240" w:h="15840" w:orient="portrait"/>
          <w:pgMar w:top="1008" w:right="1080" w:bottom="1008" w:left="1080" w:header="720" w:footer="720" w:gutter="0"/>
          <w:cols w:space="720" w:num="2"/>
        </w:sectPr>
      </w:pPr>
    </w:p>
    <w:p w:rsidR="00707FF7" w:rsidP="00786729" w:rsidRDefault="00707FF7" w14:paraId="02CB9BAC" w14:textId="7158318D">
      <w:pPr>
        <w:rPr>
          <w:rFonts w:eastAsia="Montserrat" w:cs="Montserrat"/>
          <w:szCs w:val="20"/>
        </w:rPr>
      </w:pPr>
    </w:p>
    <w:p w:rsidRPr="008E0C40" w:rsidR="002A30ED" w:rsidP="008E0C40" w:rsidRDefault="002A30ED" w14:paraId="0B68304D" w14:textId="77777777">
      <w:pPr>
        <w:pStyle w:val="Heading2"/>
      </w:pPr>
      <w:r w:rsidRPr="008E0C40">
        <w:t>PROFESSIONAL EXPERIENCE</w:t>
      </w:r>
    </w:p>
    <w:p w:rsidRPr="007E7644" w:rsidR="002A30ED" w:rsidP="2FC6E653" w:rsidRDefault="00786729" w14:paraId="3711A73B" w14:textId="09F9F03B">
      <w:pPr>
        <w:pStyle w:val="Heading3"/>
        <w:spacing w:line="276" w:lineRule="auto"/>
        <w:rPr>
          <w:b w:val="1"/>
          <w:bCs w:val="1"/>
        </w:rPr>
      </w:pPr>
      <w:r w:rsidRPr="2FC6E653" w:rsidR="00786729">
        <w:rPr>
          <w:b w:val="1"/>
          <w:bCs w:val="1"/>
        </w:rPr>
        <w:t>Ministry of Health, Al Massara Hospital</w:t>
      </w:r>
      <w:r w:rsidRPr="2FC6E653" w:rsidR="3EE5C5EC">
        <w:rPr>
          <w:b w:val="1"/>
          <w:bCs w:val="1"/>
        </w:rPr>
        <w:t xml:space="preserve">                                                                                                </w:t>
      </w:r>
      <w:r w:rsidRPr="2FC6E653" w:rsidR="002A30ED">
        <w:rPr>
          <w:b w:val="1"/>
          <w:bCs w:val="1"/>
        </w:rPr>
        <w:t xml:space="preserve"> </w:t>
      </w:r>
      <w:r w:rsidRPr="2FC6E653" w:rsidR="00786729">
        <w:rPr>
          <w:b w:val="1"/>
          <w:bCs w:val="1"/>
        </w:rPr>
        <w:t>Muscat</w:t>
      </w:r>
      <w:r w:rsidRPr="2FC6E653" w:rsidR="00340C60">
        <w:rPr>
          <w:b w:val="1"/>
          <w:bCs w:val="1"/>
        </w:rPr>
        <w:t xml:space="preserve">, </w:t>
      </w:r>
      <w:r w:rsidRPr="2FC6E653" w:rsidR="00786729">
        <w:rPr>
          <w:b w:val="1"/>
          <w:bCs w:val="1"/>
        </w:rPr>
        <w:t>Oman</w:t>
      </w:r>
    </w:p>
    <w:p w:rsidRPr="00EB7816" w:rsidR="002A30ED" w:rsidP="00AE3B6D" w:rsidRDefault="00786729" w14:paraId="3B49512F" w14:textId="20A5A586">
      <w:pPr>
        <w:pStyle w:val="Heading4"/>
      </w:pPr>
      <w:r w:rsidR="00786729">
        <w:rPr/>
        <w:t xml:space="preserve">Clinical Laboratory </w:t>
      </w:r>
      <w:r w:rsidR="00786729">
        <w:rPr/>
        <w:t>Technician</w:t>
      </w:r>
      <w:r w:rsidR="3DD9A590">
        <w:rPr/>
        <w:t xml:space="preserve">                                                                                                                                </w:t>
      </w:r>
      <w:r w:rsidR="00786729">
        <w:rPr/>
        <w:t>Jul</w:t>
      </w:r>
      <w:r w:rsidR="00340C60">
        <w:rPr/>
        <w:t xml:space="preserve"> </w:t>
      </w:r>
      <w:r w:rsidR="00786729">
        <w:rPr/>
        <w:t>2011</w:t>
      </w:r>
      <w:r w:rsidR="00340C60">
        <w:rPr/>
        <w:t xml:space="preserve"> – </w:t>
      </w:r>
      <w:r w:rsidR="00786729">
        <w:rPr/>
        <w:t>Sep</w:t>
      </w:r>
      <w:r w:rsidR="00340C60">
        <w:rPr/>
        <w:t xml:space="preserve"> </w:t>
      </w:r>
      <w:r w:rsidR="00786729">
        <w:rPr/>
        <w:t>2018</w:t>
      </w:r>
    </w:p>
    <w:p w:rsidRPr="00AE3B6D" w:rsidR="00AE3B6D" w:rsidP="2FC6E653" w:rsidRDefault="00AE3B6D" w14:paraId="68FD4A12" w14:textId="2B0A234E">
      <w:pPr>
        <w:pStyle w:val="ListParagraph"/>
        <w:numPr>
          <w:ilvl w:val="0"/>
          <w:numId w:val="5"/>
        </w:numPr>
        <w:spacing w:after="100" w:afterAutospacing="on"/>
        <w:rPr>
          <w:lang w:val="en-CA"/>
        </w:rPr>
      </w:pPr>
      <w:r w:rsidRPr="2FC6E653" w:rsidR="00AE3B6D">
        <w:rPr>
          <w:lang w:val="en-CA"/>
        </w:rPr>
        <w:t>Conducted over 5</w:t>
      </w:r>
      <w:r w:rsidRPr="2FC6E653" w:rsidR="2776EACA">
        <w:rPr>
          <w:lang w:val="en-CA"/>
        </w:rPr>
        <w:t>0</w:t>
      </w:r>
      <w:r w:rsidRPr="2FC6E653" w:rsidR="00AE3B6D">
        <w:rPr>
          <w:lang w:val="en-CA"/>
        </w:rPr>
        <w:t xml:space="preserve"> routine laboratory tests per day, including blood draws, urinalysis, and microbiological cultures with precision.</w:t>
      </w:r>
    </w:p>
    <w:p w:rsidRPr="00AE3B6D" w:rsidR="00AE3B6D" w:rsidP="00AE3B6D" w:rsidRDefault="00AE3B6D" w14:paraId="580F9125" w14:textId="467C6962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Operated and maintained advanced lab equipment (e.g., Abbott Architect C8000, Cobas Integra 400 Plus, Cell-Dyn Ruby) to analyze over 900 samples monthly.</w:t>
      </w:r>
    </w:p>
    <w:p w:rsidRPr="00AE3B6D" w:rsidR="00AE3B6D" w:rsidP="00AE3B6D" w:rsidRDefault="00AE3B6D" w14:paraId="684014E7" w14:textId="2DE3A946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Documented and reported test results accurately in the laboratory information system, ensuring timely communication of abnormal findings.</w:t>
      </w:r>
    </w:p>
    <w:p w:rsidRPr="00AE3B6D" w:rsidR="00AE3B6D" w:rsidP="2FC6E653" w:rsidRDefault="00AE3B6D" w14:paraId="0679E063" w14:textId="6D9BC0E8">
      <w:pPr>
        <w:pStyle w:val="ListParagraph"/>
        <w:numPr>
          <w:ilvl w:val="0"/>
          <w:numId w:val="5"/>
        </w:numPr>
        <w:spacing w:after="100" w:afterAutospacing="on"/>
        <w:rPr>
          <w:lang w:val="en-CA"/>
        </w:rPr>
      </w:pPr>
      <w:r w:rsidRPr="2FC6E653" w:rsidR="00AE3B6D">
        <w:rPr>
          <w:lang w:val="en-CA"/>
        </w:rPr>
        <w:t>Collaborated with </w:t>
      </w:r>
      <w:r w:rsidRPr="2FC6E653" w:rsidR="67B03FA5">
        <w:rPr>
          <w:lang w:val="en-CA"/>
        </w:rPr>
        <w:t>1</w:t>
      </w:r>
      <w:r w:rsidRPr="2FC6E653" w:rsidR="00AE3B6D">
        <w:rPr>
          <w:lang w:val="en-CA"/>
        </w:rPr>
        <w:t>0–</w:t>
      </w:r>
      <w:r w:rsidRPr="2FC6E653" w:rsidR="69F7653A">
        <w:rPr>
          <w:lang w:val="en-CA"/>
        </w:rPr>
        <w:t>2</w:t>
      </w:r>
      <w:r w:rsidRPr="2FC6E653" w:rsidR="00AE3B6D">
        <w:rPr>
          <w:lang w:val="en-CA"/>
        </w:rPr>
        <w:t>0 healthcare professionals daily to support prompt diagnosis and patient care.</w:t>
      </w:r>
    </w:p>
    <w:p w:rsidRPr="00AE3B6D" w:rsidR="002A30ED" w:rsidP="00AE3B6D" w:rsidRDefault="002A30ED" w14:paraId="721C4B3C" w14:textId="77777777">
      <w:pPr>
        <w:pStyle w:val="ListParagraph"/>
        <w:rPr>
          <w:rFonts w:eastAsia="Montserrat" w:cs="Montserrat"/>
          <w:szCs w:val="20"/>
          <w:lang w:val="en-CA"/>
        </w:rPr>
      </w:pPr>
    </w:p>
    <w:p w:rsidRPr="00EB7816" w:rsidR="00993F4F" w:rsidP="2FC6E653" w:rsidRDefault="00786729" w14:paraId="427F271F" w14:textId="5277CCD6">
      <w:pPr>
        <w:pStyle w:val="Heading3"/>
        <w:spacing w:line="276" w:lineRule="auto"/>
        <w:rPr>
          <w:b w:val="1"/>
          <w:bCs w:val="1"/>
        </w:rPr>
      </w:pPr>
      <w:r w:rsidRPr="2FC6E653" w:rsidR="00786729">
        <w:rPr>
          <w:b w:val="1"/>
          <w:bCs w:val="1"/>
        </w:rPr>
        <w:t>Start Metropolis Clinical Laboratories, RAK Hospital</w:t>
      </w:r>
      <w:r w:rsidRPr="2FC6E653" w:rsidR="53A72DDB">
        <w:rPr>
          <w:b w:val="1"/>
          <w:bCs w:val="1"/>
        </w:rPr>
        <w:t xml:space="preserve">                                                                   </w:t>
      </w:r>
      <w:r w:rsidRPr="2FC6E653" w:rsidR="00993F4F">
        <w:rPr>
          <w:b w:val="1"/>
          <w:bCs w:val="1"/>
          <w:smallCaps w:val="1"/>
        </w:rPr>
        <w:t xml:space="preserve"> </w:t>
      </w:r>
      <w:r w:rsidRPr="2FC6E653" w:rsidR="00786729">
        <w:rPr>
          <w:b w:val="1"/>
          <w:bCs w:val="1"/>
        </w:rPr>
        <w:t>Ras Al Khaimah</w:t>
      </w:r>
      <w:r w:rsidRPr="2FC6E653" w:rsidR="00340C60">
        <w:rPr>
          <w:b w:val="1"/>
          <w:bCs w:val="1"/>
        </w:rPr>
        <w:t xml:space="preserve">, </w:t>
      </w:r>
      <w:r w:rsidRPr="2FC6E653" w:rsidR="00786729">
        <w:rPr>
          <w:b w:val="1"/>
          <w:bCs w:val="1"/>
        </w:rPr>
        <w:t>UAE</w:t>
      </w:r>
    </w:p>
    <w:p w:rsidRPr="00EB7816" w:rsidR="00993F4F" w:rsidP="00AE3B6D" w:rsidRDefault="00786729" w14:paraId="230CA083" w14:textId="01FF995E">
      <w:pPr>
        <w:pStyle w:val="Heading4"/>
      </w:pPr>
      <w:r w:rsidR="0A551945">
        <w:rPr/>
        <w:t xml:space="preserve">Medical </w:t>
      </w:r>
      <w:r w:rsidR="00786729">
        <w:rPr/>
        <w:t>Laboratory Assistant</w:t>
      </w:r>
      <w:r w:rsidR="17CB986D">
        <w:rPr/>
        <w:t xml:space="preserve">                                                                                                                                </w:t>
      </w:r>
      <w:r w:rsidR="00786729">
        <w:rPr/>
        <w:t>Jun</w:t>
      </w:r>
      <w:r w:rsidR="00A26904">
        <w:rPr/>
        <w:t xml:space="preserve"> </w:t>
      </w:r>
      <w:r w:rsidR="00786729">
        <w:rPr/>
        <w:t>2009</w:t>
      </w:r>
      <w:r w:rsidR="00340C60">
        <w:rPr/>
        <w:t xml:space="preserve"> –</w:t>
      </w:r>
      <w:r w:rsidR="00762137">
        <w:rPr/>
        <w:t xml:space="preserve"> </w:t>
      </w:r>
      <w:r w:rsidR="00786729">
        <w:rPr/>
        <w:t>Jul</w:t>
      </w:r>
      <w:r w:rsidR="00A26904">
        <w:rPr/>
        <w:t xml:space="preserve"> </w:t>
      </w:r>
      <w:r w:rsidR="00786729">
        <w:rPr/>
        <w:t>2011</w:t>
      </w:r>
    </w:p>
    <w:p w:rsidRPr="00AE3B6D" w:rsidR="00AE3B6D" w:rsidP="00AE3B6D" w:rsidRDefault="00AE3B6D" w14:paraId="1B16DBF7" w14:textId="45DF0D00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Collected, prepared, and labeled 50+ patient specimens daily in compliance with safety and procedural protocols.</w:t>
      </w:r>
    </w:p>
    <w:p w:rsidRPr="00AE3B6D" w:rsidR="00AE3B6D" w:rsidP="2FC6E653" w:rsidRDefault="00AE3B6D" w14:paraId="570156B0" w14:textId="3C89DF63">
      <w:pPr>
        <w:pStyle w:val="ListParagraph"/>
        <w:numPr>
          <w:ilvl w:val="0"/>
          <w:numId w:val="5"/>
        </w:numPr>
        <w:spacing w:after="100" w:afterAutospacing="on"/>
        <w:rPr>
          <w:lang w:val="en-CA"/>
        </w:rPr>
      </w:pPr>
      <w:r w:rsidRPr="2FC6E653" w:rsidR="00AE3B6D">
        <w:rPr>
          <w:lang w:val="en-CA"/>
        </w:rPr>
        <w:t>Performed cross-matching for the blood bank</w:t>
      </w:r>
      <w:r w:rsidRPr="2FC6E653" w:rsidR="6D3179AD">
        <w:rPr>
          <w:lang w:val="en-CA"/>
        </w:rPr>
        <w:t>,</w:t>
      </w:r>
      <w:r w:rsidRPr="2FC6E653" w:rsidR="00AE3B6D">
        <w:rPr>
          <w:lang w:val="en-CA"/>
        </w:rPr>
        <w:t xml:space="preserve"> and withdrew blood in ICU, ER, and inpatient/outpatient settings.</w:t>
      </w:r>
    </w:p>
    <w:p w:rsidRPr="00AE3B6D" w:rsidR="00AE3B6D" w:rsidP="00AE3B6D" w:rsidRDefault="00AE3B6D" w14:paraId="69679479" w14:textId="4832719F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Processed a wide range of lab tests including Chemistry, Hematology, Microbiology, and Immunology.</w:t>
      </w:r>
    </w:p>
    <w:p w:rsidRPr="00AE3B6D" w:rsidR="00786729" w:rsidP="00AE3B6D" w:rsidRDefault="00AE3B6D" w14:paraId="2AC35133" w14:textId="18324304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Educated patients on pre-procedure requirements to ensure sample accuracy and patient understanding.</w:t>
      </w:r>
    </w:p>
    <w:p w:rsidRPr="00EB7816" w:rsidR="00786729" w:rsidP="2FC6E653" w:rsidRDefault="00786729" w14:paraId="03A8EEFC" w14:textId="524964C3">
      <w:pPr>
        <w:pStyle w:val="Heading3"/>
        <w:spacing w:line="276" w:lineRule="auto"/>
        <w:rPr>
          <w:b w:val="1"/>
          <w:bCs w:val="1"/>
        </w:rPr>
      </w:pPr>
      <w:r w:rsidRPr="2FC6E653" w:rsidR="00786729">
        <w:rPr>
          <w:b w:val="1"/>
          <w:bCs w:val="1"/>
        </w:rPr>
        <w:t>AL Faisal Polyclinic</w:t>
      </w:r>
      <w:r w:rsidRPr="2FC6E653" w:rsidR="19F7BA05">
        <w:rPr>
          <w:b w:val="1"/>
          <w:bCs w:val="1"/>
        </w:rPr>
        <w:t xml:space="preserve">                                                                                                                                         </w:t>
      </w:r>
      <w:r w:rsidRPr="2FC6E653" w:rsidR="00786729">
        <w:rPr>
          <w:b w:val="1"/>
          <w:bCs w:val="1"/>
        </w:rPr>
        <w:t>Jeddah, Saudi Arabia</w:t>
      </w:r>
    </w:p>
    <w:p w:rsidRPr="00EB7816" w:rsidR="00786729" w:rsidP="00AE3B6D" w:rsidRDefault="00786729" w14:paraId="02E4FCB0" w14:textId="01008C58">
      <w:pPr>
        <w:pStyle w:val="Heading4"/>
      </w:pPr>
      <w:r>
        <w:t>Medical Laboratory Assistant</w:t>
      </w:r>
      <w:r>
        <w:tab/>
      </w:r>
      <w:r>
        <w:t>Jul 2001 – Apr 2005</w:t>
      </w:r>
    </w:p>
    <w:p w:rsidRPr="00AE3B6D" w:rsidR="00AE3B6D" w:rsidP="00AE3B6D" w:rsidRDefault="00AE3B6D" w14:paraId="4D84E475" w14:textId="64621FC7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Collected, prepared, and labeled specimens following standardized laboratory procedures to ensure sample integrity.</w:t>
      </w:r>
    </w:p>
    <w:p w:rsidRPr="00AE3B6D" w:rsidR="00AE3B6D" w:rsidP="00AE3B6D" w:rsidRDefault="00AE3B6D" w14:paraId="7E3D35E4" w14:textId="18FA250C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Provided patients with clear pre-collection guidance, supporting test accuracy and patient cooperation.</w:t>
      </w:r>
    </w:p>
    <w:p w:rsidRPr="00AE3B6D" w:rsidR="00AE3B6D" w:rsidP="00AE3B6D" w:rsidRDefault="00AE3B6D" w14:paraId="0D49606C" w14:textId="45E06C32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00AE3B6D">
        <w:rPr>
          <w:szCs w:val="20"/>
          <w:lang w:val="en-CA"/>
        </w:rPr>
        <w:t>Handled sorting and exporting of samples to the central laboratory while maintaining chain of custody.</w:t>
      </w:r>
    </w:p>
    <w:p w:rsidR="00AE3B6D" w:rsidP="00AE3B6D" w:rsidRDefault="00AE3B6D" w14:paraId="396C7815" w14:textId="0B9DE7F7">
      <w:pPr>
        <w:pStyle w:val="ListParagraph"/>
        <w:numPr>
          <w:ilvl w:val="0"/>
          <w:numId w:val="5"/>
        </w:numPr>
        <w:spacing w:after="100" w:afterAutospacing="1"/>
        <w:rPr>
          <w:szCs w:val="20"/>
          <w:lang w:val="en-CA"/>
        </w:rPr>
      </w:pPr>
      <w:r w:rsidRPr="2FC6E653" w:rsidR="00AE3B6D">
        <w:rPr>
          <w:lang w:val="en-CA"/>
        </w:rPr>
        <w:t>Conducted culture planting, organism identification, and result documentation with high attention to detail.</w:t>
      </w:r>
    </w:p>
    <w:p w:rsidR="2FC6E653" w:rsidP="2FC6E653" w:rsidRDefault="2FC6E653" w14:paraId="4B5CD15D" w14:textId="33ECF718">
      <w:pPr>
        <w:pStyle w:val="ListParagraph"/>
        <w:spacing w:afterAutospacing="on"/>
        <w:ind w:left="720"/>
        <w:rPr>
          <w:lang w:val="en-CA"/>
        </w:rPr>
      </w:pPr>
    </w:p>
    <w:p w:rsidRPr="00AE3B6D" w:rsidR="00AE3B6D" w:rsidP="00AE3B6D" w:rsidRDefault="00AE3B6D" w14:paraId="787A4A5C" w14:textId="77777777">
      <w:pPr>
        <w:spacing w:after="100" w:afterAutospacing="1"/>
        <w:ind w:left="360"/>
        <w:rPr>
          <w:szCs w:val="20"/>
          <w:lang w:val="en-CA"/>
        </w:rPr>
      </w:pPr>
    </w:p>
    <w:p w:rsidR="2FC6E653" w:rsidP="2FC6E653" w:rsidRDefault="2FC6E653" w14:paraId="45DAE9B9" w14:textId="41F21E95">
      <w:pPr>
        <w:pStyle w:val="Heading2"/>
      </w:pPr>
    </w:p>
    <w:p w:rsidRPr="008E0C40" w:rsidR="00A8768C" w:rsidP="008E0C40" w:rsidRDefault="00A8768C" w14:paraId="0F049686" w14:textId="77777777">
      <w:pPr>
        <w:pStyle w:val="Heading2"/>
      </w:pPr>
      <w:r w:rsidRPr="00EB7816">
        <w:t>EDUCATION</w:t>
      </w:r>
    </w:p>
    <w:p w:rsidRPr="00EB7816" w:rsidR="00A8768C" w:rsidP="00EB7816" w:rsidRDefault="00786729" w14:paraId="3E0F3CB7" w14:textId="20410071">
      <w:pPr>
        <w:pStyle w:val="Heading3"/>
      </w:pPr>
      <w:r>
        <w:rPr>
          <w:lang w:val="en-CA"/>
        </w:rPr>
        <w:t>University of Aleppo</w:t>
      </w:r>
      <w:r w:rsidR="00E41FFE">
        <w:rPr>
          <w:lang w:val="en-CA"/>
        </w:rPr>
        <w:t>,</w:t>
      </w:r>
      <w:r w:rsidRPr="00E41FFE" w:rsidR="00E41FFE">
        <w:t xml:space="preserve"> </w:t>
      </w:r>
      <w:r>
        <w:t>Aleppo</w:t>
      </w:r>
      <w:r w:rsidRPr="00EB7816" w:rsidR="00A8768C">
        <w:t xml:space="preserve">, </w:t>
      </w:r>
      <w:r>
        <w:t>Syria</w:t>
      </w:r>
      <w:r w:rsidRPr="00EB7816" w:rsidR="00A8768C">
        <w:tab/>
      </w:r>
    </w:p>
    <w:p w:rsidR="00A8768C" w:rsidP="00EB7816" w:rsidRDefault="00786729" w14:paraId="69990E7F" w14:textId="5EC0A9DA">
      <w:pPr>
        <w:pStyle w:val="Heading5"/>
      </w:pPr>
      <w:r>
        <w:t xml:space="preserve">Diploma - Medical Laboratory Assistant </w:t>
      </w:r>
    </w:p>
    <w:p w:rsidR="00F751CB" w:rsidP="00BC6167" w:rsidRDefault="00F751CB" w14:paraId="00362368" w14:textId="77777777"/>
    <w:p w:rsidRPr="008E0C40" w:rsidR="00BC6167" w:rsidP="00BC6167" w:rsidRDefault="00BC6167" w14:paraId="37F8FDB6" w14:textId="77777777">
      <w:pPr>
        <w:pStyle w:val="Heading2"/>
      </w:pPr>
      <w:r>
        <w:t>CERTIFICATES &amp; TRAINING</w:t>
      </w:r>
    </w:p>
    <w:p w:rsidRPr="00AE3B6D" w:rsidR="00BC6167" w:rsidP="00BC6167" w:rsidRDefault="00786729" w14:paraId="6629FA0C" w14:textId="069C22C3">
      <w:pPr>
        <w:pStyle w:val="ListParagraph"/>
        <w:numPr>
          <w:ilvl w:val="0"/>
          <w:numId w:val="11"/>
        </w:numPr>
        <w:rPr>
          <w:rFonts w:eastAsia="Montserrat"/>
          <w:b/>
          <w:bCs/>
        </w:rPr>
      </w:pPr>
      <w:r>
        <w:rPr>
          <w:rFonts w:eastAsia="Montserrat"/>
          <w:b/>
          <w:bCs/>
        </w:rPr>
        <w:t>Joint Health &amp; Safety Committee Certification</w:t>
      </w:r>
      <w:r w:rsidR="00BC6167">
        <w:rPr>
          <w:rFonts w:eastAsia="Montserrat"/>
          <w:b/>
          <w:bCs/>
        </w:rPr>
        <w:t xml:space="preserve"> </w:t>
      </w:r>
      <w:r w:rsidRPr="00BC6167" w:rsidR="00BC6167">
        <w:rPr>
          <w:rFonts w:eastAsia="Montserrat"/>
          <w:i/>
          <w:iCs/>
        </w:rPr>
        <w:t>–</w:t>
      </w:r>
      <w:r>
        <w:rPr>
          <w:rFonts w:eastAsia="Montserrat"/>
          <w:i/>
          <w:iCs/>
        </w:rPr>
        <w:t>ON</w:t>
      </w:r>
      <w:r w:rsidRPr="00BC6167" w:rsidR="00BC6167">
        <w:rPr>
          <w:rFonts w:eastAsia="Montserrat"/>
          <w:i/>
          <w:iCs/>
        </w:rPr>
        <w:t xml:space="preserve"> – </w:t>
      </w:r>
      <w:r>
        <w:rPr>
          <w:rFonts w:eastAsia="Montserrat"/>
          <w:i/>
          <w:iCs/>
        </w:rPr>
        <w:t>2024</w:t>
      </w:r>
    </w:p>
    <w:p w:rsidRPr="00AE3B6D" w:rsidR="00AE3B6D" w:rsidP="00AE3B6D" w:rsidRDefault="00AE3B6D" w14:paraId="70608809" w14:textId="504F206F">
      <w:pPr>
        <w:pStyle w:val="ListParagraph"/>
        <w:numPr>
          <w:ilvl w:val="0"/>
          <w:numId w:val="11"/>
        </w:numPr>
        <w:rPr>
          <w:rFonts w:eastAsia="Montserrat"/>
          <w:b/>
          <w:bCs/>
        </w:rPr>
      </w:pPr>
      <w:r>
        <w:rPr>
          <w:rFonts w:eastAsia="Montserrat"/>
          <w:b/>
          <w:bCs/>
        </w:rPr>
        <w:t xml:space="preserve">Certified MLPAO </w:t>
      </w:r>
      <w:r w:rsidRPr="00BC6167">
        <w:rPr>
          <w:rFonts w:eastAsia="Montserrat"/>
          <w:i/>
          <w:iCs/>
        </w:rPr>
        <w:t>–</w:t>
      </w:r>
      <w:r>
        <w:rPr>
          <w:rFonts w:eastAsia="Montserrat"/>
          <w:i/>
          <w:iCs/>
        </w:rPr>
        <w:t>ON</w:t>
      </w:r>
      <w:r w:rsidRPr="00BC6167">
        <w:rPr>
          <w:rFonts w:eastAsia="Montserrat"/>
          <w:i/>
          <w:iCs/>
        </w:rPr>
        <w:t xml:space="preserve"> – </w:t>
      </w:r>
      <w:r>
        <w:rPr>
          <w:rFonts w:eastAsia="Montserrat"/>
          <w:i/>
          <w:iCs/>
        </w:rPr>
        <w:t>2024</w:t>
      </w:r>
    </w:p>
    <w:p w:rsidRPr="007E7644" w:rsidR="00786729" w:rsidP="00786729" w:rsidRDefault="00786729" w14:paraId="56A7619D" w14:textId="1116C677">
      <w:pPr>
        <w:pStyle w:val="ListParagraph"/>
        <w:numPr>
          <w:ilvl w:val="0"/>
          <w:numId w:val="11"/>
        </w:numPr>
        <w:rPr>
          <w:rFonts w:eastAsia="Montserrat"/>
          <w:b/>
          <w:bCs/>
        </w:rPr>
      </w:pPr>
      <w:r>
        <w:rPr>
          <w:rFonts w:eastAsia="Montserrat"/>
          <w:b/>
          <w:bCs/>
        </w:rPr>
        <w:t xml:space="preserve">Phlebotomy Certificate </w:t>
      </w:r>
      <w:r w:rsidRPr="00BC6167">
        <w:rPr>
          <w:rFonts w:eastAsia="Montserrat"/>
          <w:i/>
          <w:iCs/>
        </w:rPr>
        <w:t xml:space="preserve">– </w:t>
      </w:r>
      <w:r>
        <w:rPr>
          <w:rFonts w:eastAsia="Montserrat"/>
          <w:i/>
          <w:iCs/>
        </w:rPr>
        <w:t>MEDIX College</w:t>
      </w:r>
      <w:r w:rsidRPr="00BC6167">
        <w:rPr>
          <w:rFonts w:eastAsia="Montserrat"/>
          <w:i/>
          <w:iCs/>
        </w:rPr>
        <w:t xml:space="preserve">, </w:t>
      </w:r>
      <w:r>
        <w:rPr>
          <w:rFonts w:eastAsia="Montserrat"/>
          <w:i/>
          <w:iCs/>
        </w:rPr>
        <w:t>ON</w:t>
      </w:r>
      <w:r w:rsidRPr="00BC6167">
        <w:rPr>
          <w:rFonts w:eastAsia="Montserrat"/>
          <w:i/>
          <w:iCs/>
        </w:rPr>
        <w:t xml:space="preserve"> – </w:t>
      </w:r>
      <w:r>
        <w:rPr>
          <w:rFonts w:eastAsia="Montserrat"/>
          <w:i/>
          <w:iCs/>
        </w:rPr>
        <w:t>2024</w:t>
      </w:r>
    </w:p>
    <w:p w:rsidRPr="007E7644" w:rsidR="00786729" w:rsidP="00786729" w:rsidRDefault="00786729" w14:paraId="6E58987A" w14:textId="5F262819">
      <w:pPr>
        <w:pStyle w:val="ListParagraph"/>
        <w:numPr>
          <w:ilvl w:val="0"/>
          <w:numId w:val="11"/>
        </w:numPr>
        <w:rPr>
          <w:rFonts w:eastAsia="Montserrat"/>
          <w:b/>
          <w:bCs/>
        </w:rPr>
      </w:pPr>
      <w:r>
        <w:rPr>
          <w:rFonts w:eastAsia="Montserrat"/>
          <w:b/>
          <w:bCs/>
        </w:rPr>
        <w:t xml:space="preserve">ECG Certificate </w:t>
      </w:r>
      <w:r w:rsidRPr="00BC6167">
        <w:rPr>
          <w:rFonts w:eastAsia="Montserrat"/>
          <w:i/>
          <w:iCs/>
        </w:rPr>
        <w:t xml:space="preserve">– </w:t>
      </w:r>
      <w:r>
        <w:rPr>
          <w:rFonts w:eastAsia="Montserrat"/>
          <w:i/>
          <w:iCs/>
        </w:rPr>
        <w:t>MEDIX College</w:t>
      </w:r>
      <w:r w:rsidRPr="00BC6167">
        <w:rPr>
          <w:rFonts w:eastAsia="Montserrat"/>
          <w:i/>
          <w:iCs/>
        </w:rPr>
        <w:t xml:space="preserve">, </w:t>
      </w:r>
      <w:r>
        <w:rPr>
          <w:rFonts w:eastAsia="Montserrat"/>
          <w:i/>
          <w:iCs/>
        </w:rPr>
        <w:t>ON</w:t>
      </w:r>
      <w:r w:rsidRPr="00BC6167">
        <w:rPr>
          <w:rFonts w:eastAsia="Montserrat"/>
          <w:i/>
          <w:iCs/>
        </w:rPr>
        <w:t xml:space="preserve"> – </w:t>
      </w:r>
      <w:r>
        <w:rPr>
          <w:rFonts w:eastAsia="Montserrat"/>
          <w:i/>
          <w:iCs/>
        </w:rPr>
        <w:t>2024</w:t>
      </w:r>
    </w:p>
    <w:p w:rsidRPr="007E7644" w:rsidR="00786729" w:rsidP="00786729" w:rsidRDefault="00786729" w14:paraId="57DE755B" w14:textId="17994C5D">
      <w:pPr>
        <w:pStyle w:val="ListParagraph"/>
        <w:numPr>
          <w:ilvl w:val="0"/>
          <w:numId w:val="11"/>
        </w:numPr>
        <w:rPr>
          <w:rFonts w:eastAsia="Montserrat"/>
          <w:b/>
          <w:bCs/>
        </w:rPr>
      </w:pPr>
      <w:r>
        <w:rPr>
          <w:rFonts w:eastAsia="Montserrat"/>
          <w:b/>
          <w:bCs/>
        </w:rPr>
        <w:t xml:space="preserve">Professional Office Administration </w:t>
      </w:r>
      <w:r w:rsidRPr="00BC6167">
        <w:rPr>
          <w:rFonts w:eastAsia="Montserrat"/>
          <w:i/>
          <w:iCs/>
        </w:rPr>
        <w:t>–</w:t>
      </w:r>
      <w:r>
        <w:rPr>
          <w:rFonts w:eastAsia="Montserrat"/>
          <w:i/>
          <w:iCs/>
        </w:rPr>
        <w:t>ON</w:t>
      </w:r>
      <w:r w:rsidRPr="00BC6167">
        <w:rPr>
          <w:rFonts w:eastAsia="Montserrat"/>
          <w:i/>
          <w:iCs/>
        </w:rPr>
        <w:t xml:space="preserve"> – </w:t>
      </w:r>
      <w:r>
        <w:rPr>
          <w:rFonts w:eastAsia="Montserrat"/>
          <w:i/>
          <w:iCs/>
        </w:rPr>
        <w:t>2023</w:t>
      </w:r>
    </w:p>
    <w:p w:rsidRPr="007E7644" w:rsidR="00786729" w:rsidP="00786729" w:rsidRDefault="00786729" w14:paraId="0C4919A0" w14:textId="52A6E860">
      <w:pPr>
        <w:pStyle w:val="ListParagraph"/>
        <w:numPr>
          <w:ilvl w:val="0"/>
          <w:numId w:val="11"/>
        </w:numPr>
        <w:rPr>
          <w:rFonts w:eastAsia="Montserrat"/>
          <w:b/>
          <w:bCs/>
        </w:rPr>
      </w:pPr>
      <w:r>
        <w:rPr>
          <w:rFonts w:eastAsia="Montserrat"/>
          <w:b/>
          <w:bCs/>
        </w:rPr>
        <w:t xml:space="preserve">First Aid &amp; CPR/AED Level C </w:t>
      </w:r>
      <w:r w:rsidRPr="00BC6167">
        <w:rPr>
          <w:rFonts w:eastAsia="Montserrat"/>
          <w:i/>
          <w:iCs/>
        </w:rPr>
        <w:t xml:space="preserve">– Organization Name, </w:t>
      </w:r>
      <w:r>
        <w:rPr>
          <w:rFonts w:eastAsia="Montserrat"/>
          <w:i/>
          <w:iCs/>
        </w:rPr>
        <w:t>ON</w:t>
      </w:r>
      <w:r w:rsidRPr="00BC6167">
        <w:rPr>
          <w:rFonts w:eastAsia="Montserrat"/>
          <w:i/>
          <w:iCs/>
        </w:rPr>
        <w:t xml:space="preserve"> – </w:t>
      </w:r>
      <w:r w:rsidR="00AE3B6D">
        <w:rPr>
          <w:rFonts w:eastAsia="Montserrat"/>
          <w:i/>
          <w:iCs/>
        </w:rPr>
        <w:t>2023</w:t>
      </w:r>
    </w:p>
    <w:p w:rsidRPr="00AE3B6D" w:rsidR="00786729" w:rsidP="00AE3B6D" w:rsidRDefault="00AE3B6D" w14:paraId="0E2FB109" w14:textId="7B6AE619">
      <w:pPr>
        <w:pStyle w:val="ListParagraph"/>
        <w:numPr>
          <w:ilvl w:val="0"/>
          <w:numId w:val="11"/>
        </w:numPr>
        <w:rPr>
          <w:rFonts w:eastAsia="Montserrat"/>
          <w:b w:val="1"/>
          <w:bCs w:val="1"/>
        </w:rPr>
      </w:pPr>
      <w:r w:rsidRPr="2FC6E653" w:rsidR="6FBCA056">
        <w:rPr>
          <w:rFonts w:eastAsia="Montserrat"/>
          <w:b w:val="1"/>
          <w:bCs w:val="1"/>
        </w:rPr>
        <w:t xml:space="preserve">First Aid </w:t>
      </w:r>
      <w:r w:rsidRPr="2FC6E653" w:rsidR="444BC79A">
        <w:rPr>
          <w:rFonts w:eastAsia="Montserrat"/>
          <w:b w:val="1"/>
          <w:bCs w:val="1"/>
        </w:rPr>
        <w:t xml:space="preserve">for </w:t>
      </w:r>
      <w:r w:rsidRPr="2FC6E653" w:rsidR="00AE3B6D">
        <w:rPr>
          <w:rFonts w:eastAsia="Montserrat"/>
          <w:b w:val="1"/>
          <w:bCs w:val="1"/>
        </w:rPr>
        <w:t>Opioid Poisoning Emergencies</w:t>
      </w:r>
      <w:r w:rsidRPr="2FC6E653" w:rsidR="00786729">
        <w:rPr>
          <w:rFonts w:eastAsia="Montserrat"/>
          <w:b w:val="1"/>
          <w:bCs w:val="1"/>
        </w:rPr>
        <w:t xml:space="preserve"> </w:t>
      </w:r>
      <w:r w:rsidRPr="2FC6E653" w:rsidR="00786729">
        <w:rPr>
          <w:rFonts w:eastAsia="Montserrat"/>
          <w:i w:val="1"/>
          <w:iCs w:val="1"/>
        </w:rPr>
        <w:t>–</w:t>
      </w:r>
      <w:r w:rsidRPr="2FC6E653" w:rsidR="00786729">
        <w:rPr>
          <w:rFonts w:eastAsia="Montserrat"/>
          <w:i w:val="1"/>
          <w:iCs w:val="1"/>
        </w:rPr>
        <w:t>ON</w:t>
      </w:r>
      <w:r w:rsidRPr="2FC6E653" w:rsidR="00786729">
        <w:rPr>
          <w:rFonts w:eastAsia="Montserrat"/>
          <w:i w:val="1"/>
          <w:iCs w:val="1"/>
        </w:rPr>
        <w:t xml:space="preserve"> – </w:t>
      </w:r>
      <w:r w:rsidRPr="2FC6E653" w:rsidR="00AE3B6D">
        <w:rPr>
          <w:rFonts w:eastAsia="Montserrat"/>
          <w:i w:val="1"/>
          <w:iCs w:val="1"/>
        </w:rPr>
        <w:t>2023</w:t>
      </w:r>
    </w:p>
    <w:p w:rsidRPr="00EB7816" w:rsidR="00A8768C" w:rsidP="00A8768C" w:rsidRDefault="00A8768C" w14:paraId="736A78CC" w14:textId="77777777">
      <w:pPr>
        <w:tabs>
          <w:tab w:val="left" w:pos="1134"/>
          <w:tab w:val="right" w:pos="10773"/>
        </w:tabs>
        <w:rPr>
          <w:rFonts w:eastAsia="Montserrat" w:cs="Montserrat"/>
          <w:szCs w:val="20"/>
        </w:rPr>
      </w:pPr>
    </w:p>
    <w:p w:rsidRPr="008E0C40" w:rsidR="007E7644" w:rsidP="008E0C40" w:rsidRDefault="00A8768C" w14:paraId="56A90D2A" w14:textId="77777777">
      <w:pPr>
        <w:pStyle w:val="Heading2"/>
      </w:pPr>
      <w:r w:rsidRPr="00541F4F">
        <w:t>LANGUAGES</w:t>
      </w:r>
    </w:p>
    <w:p w:rsidRPr="00F751CB" w:rsidR="00993F4F" w:rsidP="00F751CB" w:rsidRDefault="00A8768C" w14:paraId="2E6AE30B" w14:textId="1C6FFCB9">
      <w:pPr>
        <w:jc w:val="center"/>
        <w:rPr>
          <w:rFonts w:eastAsia="Montserrat"/>
          <w:b/>
          <w:bCs/>
        </w:rPr>
      </w:pPr>
      <w:r w:rsidRPr="00F751CB">
        <w:rPr>
          <w:rFonts w:eastAsia="Montserrat"/>
          <w:b/>
          <w:bCs/>
        </w:rPr>
        <w:t xml:space="preserve">English </w:t>
      </w:r>
      <w:r w:rsidRPr="00F751CB">
        <w:rPr>
          <w:rFonts w:eastAsia="Montserrat"/>
        </w:rPr>
        <w:t>(</w:t>
      </w:r>
      <w:r w:rsidR="00786729">
        <w:rPr>
          <w:rFonts w:eastAsia="Montserrat"/>
        </w:rPr>
        <w:t>proficient</w:t>
      </w:r>
      <w:r w:rsidRPr="00F751CB">
        <w:rPr>
          <w:rFonts w:eastAsia="Montserrat"/>
        </w:rPr>
        <w:t>)</w:t>
      </w:r>
      <w:r w:rsidR="00F751CB">
        <w:rPr>
          <w:rFonts w:eastAsia="Montserrat"/>
        </w:rPr>
        <w:t>,</w:t>
      </w:r>
      <w:r w:rsidR="00F751CB">
        <w:rPr>
          <w:rFonts w:eastAsia="Montserrat"/>
          <w:b/>
          <w:bCs/>
        </w:rPr>
        <w:t xml:space="preserve"> </w:t>
      </w:r>
      <w:r w:rsidR="00786729">
        <w:rPr>
          <w:rFonts w:eastAsia="Montserrat" w:cs="Montserrat"/>
          <w:b/>
          <w:bCs/>
          <w:szCs w:val="20"/>
        </w:rPr>
        <w:t>Arabic</w:t>
      </w:r>
      <w:r w:rsidRPr="00F751CB">
        <w:rPr>
          <w:rFonts w:eastAsia="Montserrat" w:cs="Montserrat"/>
          <w:b/>
          <w:bCs/>
          <w:szCs w:val="20"/>
        </w:rPr>
        <w:t xml:space="preserve"> </w:t>
      </w:r>
      <w:r w:rsidRPr="00F751CB">
        <w:rPr>
          <w:rFonts w:eastAsia="Montserrat" w:cs="Montserrat"/>
          <w:szCs w:val="20"/>
        </w:rPr>
        <w:t>(</w:t>
      </w:r>
      <w:r w:rsidR="00707FF7">
        <w:rPr>
          <w:rFonts w:eastAsia="Montserrat" w:cs="Montserrat"/>
          <w:szCs w:val="20"/>
        </w:rPr>
        <w:t>native</w:t>
      </w:r>
      <w:r w:rsidRPr="00F751CB">
        <w:rPr>
          <w:rFonts w:eastAsia="Montserrat" w:cs="Montserrat"/>
          <w:szCs w:val="20"/>
        </w:rPr>
        <w:t>)</w:t>
      </w:r>
      <w:r w:rsidR="00F751CB">
        <w:rPr>
          <w:rFonts w:eastAsia="Montserrat" w:cs="Montserrat"/>
          <w:szCs w:val="20"/>
        </w:rPr>
        <w:t>,</w:t>
      </w:r>
      <w:r w:rsidR="00F751CB">
        <w:rPr>
          <w:rFonts w:eastAsia="Montserrat"/>
          <w:b/>
          <w:bCs/>
        </w:rPr>
        <w:t xml:space="preserve"> </w:t>
      </w:r>
      <w:r w:rsidR="00786729">
        <w:rPr>
          <w:rFonts w:eastAsia="Montserrat" w:cs="Montserrat"/>
          <w:b/>
          <w:bCs/>
          <w:szCs w:val="20"/>
        </w:rPr>
        <w:t>Tigrinya</w:t>
      </w:r>
      <w:r w:rsidRPr="00F751CB">
        <w:rPr>
          <w:rFonts w:eastAsia="Montserrat" w:cs="Montserrat"/>
          <w:b/>
          <w:bCs/>
          <w:szCs w:val="20"/>
        </w:rPr>
        <w:t xml:space="preserve"> </w:t>
      </w:r>
      <w:r w:rsidRPr="00F751CB">
        <w:rPr>
          <w:rFonts w:eastAsia="Montserrat" w:cs="Montserrat"/>
          <w:szCs w:val="20"/>
        </w:rPr>
        <w:t>(</w:t>
      </w:r>
      <w:r w:rsidR="00786729">
        <w:rPr>
          <w:rFonts w:eastAsia="Montserrat" w:cs="Montserrat"/>
          <w:szCs w:val="20"/>
        </w:rPr>
        <w:t>fluent</w:t>
      </w:r>
      <w:r w:rsidRPr="00F751CB">
        <w:rPr>
          <w:rFonts w:eastAsia="Montserrat" w:cs="Montserrat"/>
          <w:szCs w:val="20"/>
        </w:rPr>
        <w:t>)</w:t>
      </w:r>
    </w:p>
    <w:p w:rsidR="008E0C40" w:rsidP="008E0C40" w:rsidRDefault="008E0C40" w14:paraId="5594EE38" w14:textId="77777777">
      <w:pPr>
        <w:rPr>
          <w:rFonts w:eastAsia="Montserrat"/>
        </w:rPr>
      </w:pPr>
    </w:p>
    <w:p w:rsidRPr="008E0C40" w:rsidR="008E0C40" w:rsidP="008E0C40" w:rsidRDefault="008E0C40" w14:paraId="4D83B049" w14:textId="77777777">
      <w:pPr>
        <w:jc w:val="center"/>
        <w:rPr>
          <w:rFonts w:eastAsia="Montserrat"/>
        </w:rPr>
      </w:pPr>
    </w:p>
    <w:sectPr w:rsidRPr="008E0C40" w:rsidR="008E0C40" w:rsidSect="00BF2109">
      <w:type w:val="continuous"/>
      <w:pgSz w:w="12240" w:h="15840" w:orient="portrait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185BDEEB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720246417" style="width:6.35pt;height:11.1pt;visibility:visible;mso-wrap-style:square" o:spid="_x0000_i1025" type="#_x0000_t75">
            <v:imagedata cropright="-1638f" o:title="" r:id="rId1"/>
          </v:shape>
        </w:pict>
      </mc:Choice>
      <mc:Fallback>
        <w:drawing>
          <wp:inline distT="0" distB="0" distL="0" distR="0" wp14:anchorId="2CC71B67" wp14:editId="6D730EBD">
            <wp:extent cx="80645" cy="140970"/>
            <wp:effectExtent l="0" t="0" r="0" b="0"/>
            <wp:docPr id="720246417" name="Picture 720246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Picture 1412788010" style="width:6.35pt;height:11.1pt;visibility:visible;mso-wrap-style:square" o:spid="_x0000_i1025" type="#_x0000_t75" w14:anchorId="41BC9E2F">
            <v:imagedata o:title="" r:id="rId3"/>
          </v:shape>
        </w:pict>
      </mc:Choice>
      <mc:Fallback>
        <w:drawing>
          <wp:inline distT="0" distB="0" distL="0" distR="0" wp14:anchorId="72095E12" wp14:editId="6C6ACAA7">
            <wp:extent cx="80645" cy="140970"/>
            <wp:effectExtent l="0" t="0" r="0" b="0"/>
            <wp:docPr id="1412788010" name="Picture 141278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FD40B4"/>
    <w:multiLevelType w:val="hybridMultilevel"/>
    <w:tmpl w:val="11E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FC5D83"/>
    <w:multiLevelType w:val="multilevel"/>
    <w:tmpl w:val="70F4A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0B7F05"/>
    <w:multiLevelType w:val="multilevel"/>
    <w:tmpl w:val="52D63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E95252"/>
    <w:multiLevelType w:val="multilevel"/>
    <w:tmpl w:val="C5E6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711D10"/>
    <w:multiLevelType w:val="hybridMultilevel"/>
    <w:tmpl w:val="24D8D4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17729D"/>
    <w:multiLevelType w:val="multilevel"/>
    <w:tmpl w:val="79E49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B372E4"/>
    <w:multiLevelType w:val="multilevel"/>
    <w:tmpl w:val="D5C80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C05406"/>
    <w:multiLevelType w:val="hybridMultilevel"/>
    <w:tmpl w:val="7E7A98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721A44"/>
    <w:multiLevelType w:val="hybridMultilevel"/>
    <w:tmpl w:val="A1E8D230"/>
    <w:lvl w:ilvl="0" w:tplc="15828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F7C2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8648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93C9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DAC4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76A0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2968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C94F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BB43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9" w15:restartNumberingAfterBreak="0">
    <w:nsid w:val="62C32C71"/>
    <w:multiLevelType w:val="multilevel"/>
    <w:tmpl w:val="450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A5A421A"/>
    <w:multiLevelType w:val="hybridMultilevel"/>
    <w:tmpl w:val="596055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2270289">
    <w:abstractNumId w:val="1"/>
  </w:num>
  <w:num w:numId="2" w16cid:durableId="170725872">
    <w:abstractNumId w:val="2"/>
  </w:num>
  <w:num w:numId="3" w16cid:durableId="1097213097">
    <w:abstractNumId w:val="6"/>
  </w:num>
  <w:num w:numId="4" w16cid:durableId="191653751">
    <w:abstractNumId w:val="5"/>
  </w:num>
  <w:num w:numId="5" w16cid:durableId="1411658513">
    <w:abstractNumId w:val="4"/>
  </w:num>
  <w:num w:numId="6" w16cid:durableId="871918929">
    <w:abstractNumId w:val="0"/>
  </w:num>
  <w:num w:numId="7" w16cid:durableId="1759476246">
    <w:abstractNumId w:val="10"/>
  </w:num>
  <w:num w:numId="8" w16cid:durableId="394859200">
    <w:abstractNumId w:val="8"/>
  </w:num>
  <w:num w:numId="9" w16cid:durableId="1591624411">
    <w:abstractNumId w:val="3"/>
  </w:num>
  <w:num w:numId="10" w16cid:durableId="1479302617">
    <w:abstractNumId w:val="9"/>
  </w:num>
  <w:num w:numId="11" w16cid:durableId="47376272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50"/>
  <w:attachedTemplate r:id="rId1"/>
  <w:revisionView w:inkAnnotations="0"/>
  <w:trackRevisions w:val="false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29"/>
    <w:rsid w:val="000323CD"/>
    <w:rsid w:val="00033AB9"/>
    <w:rsid w:val="0018781F"/>
    <w:rsid w:val="001B0138"/>
    <w:rsid w:val="00286978"/>
    <w:rsid w:val="002A30ED"/>
    <w:rsid w:val="002B3CAC"/>
    <w:rsid w:val="0032524E"/>
    <w:rsid w:val="00340C60"/>
    <w:rsid w:val="003C0F3D"/>
    <w:rsid w:val="00424859"/>
    <w:rsid w:val="004D5012"/>
    <w:rsid w:val="004F5DBA"/>
    <w:rsid w:val="005007DA"/>
    <w:rsid w:val="00515A5B"/>
    <w:rsid w:val="005264BE"/>
    <w:rsid w:val="00541F4F"/>
    <w:rsid w:val="00592D29"/>
    <w:rsid w:val="006427E6"/>
    <w:rsid w:val="0065332C"/>
    <w:rsid w:val="006D5CF5"/>
    <w:rsid w:val="006E4083"/>
    <w:rsid w:val="006F7A39"/>
    <w:rsid w:val="00707FF7"/>
    <w:rsid w:val="00712D6C"/>
    <w:rsid w:val="0073601E"/>
    <w:rsid w:val="00762137"/>
    <w:rsid w:val="007631B7"/>
    <w:rsid w:val="00786729"/>
    <w:rsid w:val="007D308C"/>
    <w:rsid w:val="007E7644"/>
    <w:rsid w:val="008276F3"/>
    <w:rsid w:val="008B4F38"/>
    <w:rsid w:val="008E0603"/>
    <w:rsid w:val="008E0C40"/>
    <w:rsid w:val="009358CB"/>
    <w:rsid w:val="009370D3"/>
    <w:rsid w:val="00960C1B"/>
    <w:rsid w:val="00993F4F"/>
    <w:rsid w:val="009B09F4"/>
    <w:rsid w:val="009C23E6"/>
    <w:rsid w:val="00A26904"/>
    <w:rsid w:val="00A30876"/>
    <w:rsid w:val="00A8768C"/>
    <w:rsid w:val="00AB26E1"/>
    <w:rsid w:val="00AE3B6D"/>
    <w:rsid w:val="00AF11AE"/>
    <w:rsid w:val="00B56C71"/>
    <w:rsid w:val="00B96C57"/>
    <w:rsid w:val="00BC6167"/>
    <w:rsid w:val="00BF2109"/>
    <w:rsid w:val="00CD491F"/>
    <w:rsid w:val="00CF77D7"/>
    <w:rsid w:val="00D0411D"/>
    <w:rsid w:val="00D26554"/>
    <w:rsid w:val="00E21063"/>
    <w:rsid w:val="00E24C88"/>
    <w:rsid w:val="00E2622B"/>
    <w:rsid w:val="00E41FFE"/>
    <w:rsid w:val="00E47941"/>
    <w:rsid w:val="00E72738"/>
    <w:rsid w:val="00E759D2"/>
    <w:rsid w:val="00E87D3C"/>
    <w:rsid w:val="00EB352B"/>
    <w:rsid w:val="00EB7816"/>
    <w:rsid w:val="00F028AD"/>
    <w:rsid w:val="00F751CB"/>
    <w:rsid w:val="00FE6F90"/>
    <w:rsid w:val="0565C25E"/>
    <w:rsid w:val="0A551945"/>
    <w:rsid w:val="0CE63493"/>
    <w:rsid w:val="159D374F"/>
    <w:rsid w:val="176F3297"/>
    <w:rsid w:val="17CB986D"/>
    <w:rsid w:val="19F7BA05"/>
    <w:rsid w:val="1A868855"/>
    <w:rsid w:val="1B896DFB"/>
    <w:rsid w:val="1BBF9502"/>
    <w:rsid w:val="1E3E12C1"/>
    <w:rsid w:val="1E50828E"/>
    <w:rsid w:val="2776EACA"/>
    <w:rsid w:val="2A8E22F0"/>
    <w:rsid w:val="2E22C444"/>
    <w:rsid w:val="2FC6E653"/>
    <w:rsid w:val="3DD9A590"/>
    <w:rsid w:val="3EE5C5EC"/>
    <w:rsid w:val="444BC79A"/>
    <w:rsid w:val="4521526C"/>
    <w:rsid w:val="4AEAF1EE"/>
    <w:rsid w:val="4B906F11"/>
    <w:rsid w:val="523A56B2"/>
    <w:rsid w:val="53A72DDB"/>
    <w:rsid w:val="53BA27B4"/>
    <w:rsid w:val="572E494A"/>
    <w:rsid w:val="5BBD4DA1"/>
    <w:rsid w:val="5CC15849"/>
    <w:rsid w:val="5EF54CF7"/>
    <w:rsid w:val="60BF243A"/>
    <w:rsid w:val="60EDC653"/>
    <w:rsid w:val="62AB903D"/>
    <w:rsid w:val="67AE1D37"/>
    <w:rsid w:val="67B03FA5"/>
    <w:rsid w:val="69F7653A"/>
    <w:rsid w:val="6D3179AD"/>
    <w:rsid w:val="6FBCA056"/>
    <w:rsid w:val="717EF859"/>
    <w:rsid w:val="73421038"/>
    <w:rsid w:val="7393239D"/>
    <w:rsid w:val="77274A7A"/>
    <w:rsid w:val="77D3BE91"/>
    <w:rsid w:val="7BE05088"/>
    <w:rsid w:val="7E941CA9"/>
    <w:rsid w:val="7FA9A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08AEE7"/>
  <w15:docId w15:val="{57B30CC3-278E-5A46-9FE9-7AC5A34C88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137"/>
    <w:pPr>
      <w:jc w:val="left"/>
    </w:pPr>
    <w:rPr>
      <w:rFonts w:ascii="Source Sans Pro" w:hAnsi="Source Sans Pro"/>
      <w:sz w:val="20"/>
    </w:rPr>
  </w:style>
  <w:style w:type="paragraph" w:styleId="Heading1">
    <w:name w:val="heading 1"/>
    <w:aliases w:val="Professional Summary"/>
    <w:basedOn w:val="Normal"/>
    <w:next w:val="Normal"/>
    <w:uiPriority w:val="9"/>
    <w:qFormat/>
    <w:rsid w:val="006E4083"/>
    <w:pPr>
      <w:ind w:left="567" w:right="567"/>
      <w:jc w:val="center"/>
      <w:outlineLvl w:val="0"/>
    </w:pPr>
    <w:rPr>
      <w:rFonts w:eastAsia="Montserrat" w:cs="Montserrat"/>
      <w:szCs w:val="20"/>
    </w:rPr>
  </w:style>
  <w:style w:type="paragraph" w:styleId="Heading2">
    <w:name w:val="heading 2"/>
    <w:aliases w:val="Section Heading"/>
    <w:basedOn w:val="Normal"/>
    <w:next w:val="Normal"/>
    <w:uiPriority w:val="9"/>
    <w:unhideWhenUsed/>
    <w:qFormat/>
    <w:rsid w:val="008E0C40"/>
    <w:pPr>
      <w:pBdr>
        <w:bottom w:val="single" w:color="000000" w:sz="4" w:space="1"/>
      </w:pBdr>
      <w:spacing w:after="100" w:line="240" w:lineRule="auto"/>
      <w:jc w:val="center"/>
      <w:outlineLvl w:val="1"/>
    </w:pPr>
    <w:rPr>
      <w:rFonts w:eastAsia="Montserrat" w:cs="Montserrat"/>
      <w:b/>
      <w:color w:val="4A86E8"/>
      <w:sz w:val="22"/>
      <w:szCs w:val="22"/>
    </w:rPr>
  </w:style>
  <w:style w:type="paragraph" w:styleId="Heading3">
    <w:name w:val="heading 3"/>
    <w:aliases w:val="Org Heading"/>
    <w:basedOn w:val="Normal"/>
    <w:next w:val="Normal"/>
    <w:uiPriority w:val="9"/>
    <w:unhideWhenUsed/>
    <w:qFormat/>
    <w:rsid w:val="007E7644"/>
    <w:pPr>
      <w:tabs>
        <w:tab w:val="left" w:pos="1134"/>
        <w:tab w:val="right" w:pos="10080"/>
      </w:tabs>
      <w:spacing w:line="240" w:lineRule="auto"/>
      <w:outlineLvl w:val="2"/>
    </w:pPr>
    <w:rPr>
      <w:rFonts w:eastAsia="Montserrat" w:cs="Montserrat"/>
      <w:sz w:val="22"/>
      <w:szCs w:val="22"/>
    </w:rPr>
  </w:style>
  <w:style w:type="paragraph" w:styleId="Heading4">
    <w:name w:val="heading 4"/>
    <w:aliases w:val="Position Heading"/>
    <w:basedOn w:val="Normal"/>
    <w:next w:val="Normal"/>
    <w:uiPriority w:val="9"/>
    <w:unhideWhenUsed/>
    <w:qFormat/>
    <w:rsid w:val="00EB7816"/>
    <w:pPr>
      <w:tabs>
        <w:tab w:val="left" w:pos="1134"/>
        <w:tab w:val="right" w:pos="10080"/>
      </w:tabs>
      <w:outlineLvl w:val="3"/>
    </w:pPr>
    <w:rPr>
      <w:rFonts w:eastAsia="Montserrat" w:cs="Montserrat"/>
      <w:b/>
      <w:bCs/>
      <w:szCs w:val="20"/>
    </w:rPr>
  </w:style>
  <w:style w:type="paragraph" w:styleId="Heading5">
    <w:name w:val="heading 5"/>
    <w:aliases w:val="Degree Heading"/>
    <w:basedOn w:val="Normal"/>
    <w:next w:val="Normal"/>
    <w:uiPriority w:val="9"/>
    <w:unhideWhenUsed/>
    <w:qFormat/>
    <w:rsid w:val="00EB7816"/>
    <w:pPr>
      <w:tabs>
        <w:tab w:val="left" w:pos="1134"/>
        <w:tab w:val="right" w:pos="10773"/>
      </w:tabs>
      <w:outlineLvl w:val="4"/>
    </w:pPr>
    <w:rPr>
      <w:rFonts w:eastAsia="Montserrat" w:cs="Montserrat"/>
      <w:b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8768C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AE3B6D"/>
  </w:style>
  <w:style w:type="character" w:styleId="Strong">
    <w:name w:val="Strong"/>
    <w:basedOn w:val="DefaultParagraphFont"/>
    <w:uiPriority w:val="22"/>
    <w:qFormat/>
    <w:rsid w:val="00AE3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6.png" Id="rId10" /><Relationship Type="http://schemas.openxmlformats.org/officeDocument/2006/relationships/numbering" Target="numbering.xml" Id="rId4" /><Relationship Type="http://schemas.openxmlformats.org/officeDocument/2006/relationships/image" Target="media/image5.png" Id="rId9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aisfares/Desktop/Jumpstart%20Refugee%20Talent/Resume%20Template%20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e78074-344c-4f93-b15e-0fa1592773d7">
      <Terms xmlns="http://schemas.microsoft.com/office/infopath/2007/PartnerControls"/>
    </lcf76f155ced4ddcb4097134ff3c332f>
    <TaxCatchAll xmlns="7d382e96-9084-40e2-b0eb-072dd25cc3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038118A8FD04AB2B8E9678E6CEACE" ma:contentTypeVersion="16" ma:contentTypeDescription="Create a new document." ma:contentTypeScope="" ma:versionID="8786e56da9d0534ebfe406a76300782e">
  <xsd:schema xmlns:xsd="http://www.w3.org/2001/XMLSchema" xmlns:xs="http://www.w3.org/2001/XMLSchema" xmlns:p="http://schemas.microsoft.com/office/2006/metadata/properties" xmlns:ns2="3ee78074-344c-4f93-b15e-0fa1592773d7" xmlns:ns3="7d382e96-9084-40e2-b0eb-072dd25cc34e" targetNamespace="http://schemas.microsoft.com/office/2006/metadata/properties" ma:root="true" ma:fieldsID="92e1f7e2814a647de518a1a854f9b5aa" ns2:_="" ns3:_="">
    <xsd:import namespace="3ee78074-344c-4f93-b15e-0fa1592773d7"/>
    <xsd:import namespace="7d382e96-9084-40e2-b0eb-072dd25cc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8074-344c-4f93-b15e-0fa159277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8be256-e6a0-4e32-925c-546957649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82e96-9084-40e2-b0eb-072dd25c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f713a-8595-48bc-8de6-cec0a8f0da7c}" ma:internalName="TaxCatchAll" ma:showField="CatchAllData" ma:web="7d382e96-9084-40e2-b0eb-072dd25cc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C0C70-9A7A-4442-A334-C0AECAD21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D9E15-8C5D-4004-9589-D3E3C01C0191}">
  <ds:schemaRefs>
    <ds:schemaRef ds:uri="http://schemas.microsoft.com/office/2006/metadata/properties"/>
    <ds:schemaRef ds:uri="http://www.w3.org/2000/xmlns/"/>
    <ds:schemaRef ds:uri="3ee78074-344c-4f93-b15e-0fa1592773d7"/>
    <ds:schemaRef ds:uri="http://schemas.microsoft.com/office/infopath/2007/PartnerControls"/>
    <ds:schemaRef ds:uri="7d382e96-9084-40e2-b0eb-072dd25cc34e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B45F15C-D66F-49F0-9B0B-C046C060A9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ee78074-344c-4f93-b15e-0fa1592773d7"/>
    <ds:schemaRef ds:uri="7d382e96-9084-40e2-b0eb-072dd25cc3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Resume%20Template%20.dotx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Thaïs Fares</dc:creator>
  <lastModifiedBy>Romana Khalifa</lastModifiedBy>
  <revision>3</revision>
  <lastPrinted>2022-09-02T18:02:00.0000000Z</lastPrinted>
  <dcterms:created xsi:type="dcterms:W3CDTF">2025-04-23T00:16:00.0000000Z</dcterms:created>
  <dcterms:modified xsi:type="dcterms:W3CDTF">2025-05-10T13:47:38.1010065Z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0x0101000D0038118A8FD04AB2B8E9678E6CEACE</vt:lpwstr>
  </property>
  <property fmtid="{D5CDD505-2E9C-101B-9397-08002B2CF9AE}" pid="3" name="MediaServiceImageTags">
    <vt:lpwstr/>
  </property>
</Properties>
</file>